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3"/>
        <w:bidi w:val="0"/>
        <w:ind w:firstLine="709" w:start="0" w:end="0"/>
        <w:jc w:val="end"/>
        <w:rPr>
          <w:rFonts w:eastAsia="Times New Roman"/>
          <w:lang w:eastAsia="ru-RU"/>
        </w:rPr>
      </w:pPr>
      <w:r>
        <w:rPr>
          <w:b/>
          <w:bCs/>
          <w:lang w:val="ru-RU"/>
        </w:rPr>
        <w:t>Приложение 4</w:t>
      </w:r>
    </w:p>
    <w:p>
      <w:pPr>
        <w:pStyle w:val="Normal"/>
        <w:bidi w:val="0"/>
        <w:ind w:firstLine="709" w:start="0" w:end="0"/>
        <w:jc w:val="end"/>
        <w:rPr>
          <w:rFonts w:eastAsia="Times New Roman"/>
          <w:lang w:eastAsia="ru-RU"/>
        </w:rPr>
      </w:pPr>
      <w:r>
        <w:rPr>
          <w:b/>
          <w:bCs/>
          <w:lang w:val="ru-RU"/>
        </w:rPr>
        <w:t>к Организационному разделу ООП ООО</w:t>
      </w:r>
    </w:p>
    <w:p>
      <w:pPr>
        <w:pStyle w:val="Normal"/>
        <w:bidi w:val="0"/>
        <w:ind w:firstLine="709" w:start="0" w:end="0"/>
        <w:jc w:val="end"/>
        <w:rPr>
          <w:rFonts w:eastAsia="Times New Roman"/>
          <w:lang w:eastAsia="ru-RU"/>
        </w:rPr>
      </w:pPr>
      <w:r>
        <w:rPr>
          <w:b/>
          <w:bCs/>
        </w:rPr>
      </w:r>
    </w:p>
    <w:p>
      <w:pPr>
        <w:pStyle w:val="Heading3"/>
        <w:bidi w:val="0"/>
        <w:ind w:firstLine="709" w:start="0" w:end="0"/>
        <w:jc w:val="start"/>
        <w:rPr>
          <w:rFonts w:eastAsia="Times New Roman"/>
          <w:lang w:eastAsia="ru-RU"/>
        </w:rPr>
      </w:pPr>
      <w:r>
        <w:rPr>
          <w:lang w:val="ru-RU"/>
        </w:rPr>
        <w:t>3.</w:t>
      </w:r>
      <w:r>
        <w:rPr/>
        <w:t>4. Календарный план воспитательной работы</w:t>
      </w:r>
    </w:p>
    <w:p>
      <w:pPr>
        <w:pStyle w:val="Normal"/>
        <w:bidi w:val="0"/>
        <w:ind w:end="-1"/>
        <w:jc w:val="start"/>
        <w:rPr/>
      </w:pPr>
      <w:r>
        <w:rPr>
          <w:rFonts w:eastAsia="Times New Roman"/>
          <w:lang w:eastAsia="ru-RU"/>
        </w:rPr>
        <w:t>3.4. 1. Календарный план воспитательной работы разработан на основе Федерального календарного плана воспитательной работы, который является единым для образовательных организаций.</w:t>
      </w:r>
    </w:p>
    <w:p>
      <w:pPr>
        <w:pStyle w:val="Normal"/>
        <w:bidi w:val="0"/>
        <w:ind w:end="-1"/>
        <w:jc w:val="start"/>
        <w:rPr/>
      </w:pPr>
      <w:r>
        <w:rPr>
          <w:rFonts w:eastAsia="Times New Roman"/>
          <w:lang w:eastAsia="ru-RU"/>
        </w:rPr>
        <w:t>3.4.2. Календарный план воспитательной работы в МОУ СШ № 9 реализуется в рамках урочной и внеурочной деятельности.</w:t>
      </w:r>
    </w:p>
    <w:p>
      <w:pPr>
        <w:pStyle w:val="Normal"/>
        <w:bidi w:val="0"/>
        <w:ind w:end="-1"/>
        <w:jc w:val="start"/>
        <w:rPr/>
      </w:pPr>
      <w:r>
        <w:rPr>
          <w:rFonts w:eastAsia="Times New Roman"/>
          <w:lang w:eastAsia="ru-RU"/>
        </w:rPr>
        <w:t>3.4.3. МОУ СШ № 9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>
      <w:pPr>
        <w:pStyle w:val="Normal"/>
        <w:bidi w:val="0"/>
        <w:ind w:end="-1"/>
        <w:jc w:val="start"/>
        <w:rPr/>
      </w:pPr>
      <w:r>
        <w:rPr>
          <w:rFonts w:eastAsia="Times New Roman"/>
          <w:lang w:eastAsia="ru-RU"/>
        </w:rPr>
        <w:t>3.4.4. Все мероприятия проводятся с учетом особенностей основной образовательной программы, а также возрастных, физиологических и психоэмоциональных особенностей обучающихся.</w:t>
      </w:r>
    </w:p>
    <w:p>
      <w:pPr>
        <w:pStyle w:val="Normal"/>
        <w:bidi w:val="0"/>
        <w:ind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Сентябрь: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 сентября: День знаний;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3 сентября: День окончания Второй мировой войны, День солидарности в борьбе с терроризмом;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8 сентября: Международный день распространения грамотности.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Октябрь: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 октября: Международный день пожилых людей; Международный день музыки;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4 октября: День защиты животных;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5 октября: День учителя;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25 октября: Международный день школьных библиотек;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Третье воскресенье октября: День отца.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Ноябрь: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4 ноября: День народного единства;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8 ноября: День памяти погибших при исполнении служебных обязанностей сотрудников органов внутренних дел России;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Последнее воскресенье ноября: День Матери;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30 ноября: День Государственного герба Российской Федерации.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Декабрь: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3 декабря: День неизвестного солдата; Международный день инвалидов;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5 декабря: День добровольца (волонтера) в России;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9 декабря: День Героев Отечества;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12 декабря: День Конституции Российской Федерации.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Январь: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25 января: День российского студенчества;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27 января: День снятия блокады Ленинграда, День освобождения Красной армией крупнейшего "лагеря смерти" Аушвиц-Биркенау (Освенцима) - День памяти жертв Холокоста.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Февраль: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 февраля: День разгрома советскими войсками немецко-фашистских войск в Сталинградской битве;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8 февраля: День российской науки;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15 февраля: День памяти о россиянах, исполнявших служебный долг за пределами Отечества;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21 февраля: Международный день родного языка;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23 февраля: День защитника Отечества.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Март: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8 марта: Международный женский день;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18 марта: День воссоединения Крыма с Россией;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27 марта: Всемирный день театра.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Апрель: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12 апреля: День космонавтики.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Май: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 мая: Праздник Весны и Труда;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9 мая: День Победы;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19 мая: День детских общественных организаций России;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24 мая: День славянской письменности и культуры.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Июнь: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 июня: День защиты детей;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6 июня: День русского языка;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12 июня: День России;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22 июня: День памяти и скорби;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27 июня: День молодежи.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Июль: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8 июля: День семьи, любви и верности.</w:t>
      </w:r>
    </w:p>
    <w:p>
      <w:pPr>
        <w:pStyle w:val="Normal"/>
        <w:bidi w:val="0"/>
        <w:ind w:firstLine="540" w:end="-1"/>
        <w:jc w:val="start"/>
        <w:rPr>
          <w:rFonts w:eastAsia="Times New Roman"/>
          <w:b/>
          <w:lang w:eastAsia="ru-RU"/>
        </w:rPr>
      </w:pPr>
      <w:r>
        <w:rPr>
          <w:rFonts w:eastAsia="Times New Roman"/>
          <w:b/>
          <w:lang w:eastAsia="ru-RU"/>
        </w:rPr>
        <w:t>Август: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12 августа: День физкультурника;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22 августа: День Государственного флага Российской Федерации;</w:t>
      </w:r>
    </w:p>
    <w:p>
      <w:pPr>
        <w:pStyle w:val="Normal"/>
        <w:bidi w:val="0"/>
        <w:ind w:firstLine="540" w:end="-1"/>
        <w:jc w:val="start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27 августа: День российского кино.</w:t>
      </w:r>
    </w:p>
    <w:p>
      <w:pPr>
        <w:pStyle w:val="Normal"/>
        <w:widowControl/>
        <w:bidi w:val="0"/>
        <w:spacing w:before="0" w:after="160"/>
        <w:ind w:firstLine="227" w:end="-1"/>
        <w:jc w:val="start"/>
        <w:rPr/>
      </w:pPr>
      <w:r>
        <w:rPr>
          <w:rFonts w:cs="Calibri"/>
          <w:lang w:eastAsia="ru-RU"/>
        </w:rPr>
        <w:t xml:space="preserve">Календарный план воспитательной работы на учебный год на уровне основного </w:t>
      </w:r>
      <w:r>
        <w:rPr/>
        <w:t>общего образования</w:t>
      </w:r>
    </w:p>
    <w:tbl>
      <w:tblPr>
        <w:tblW w:w="8793" w:type="dxa"/>
        <w:jc w:val="start"/>
        <w:tblInd w:w="274" w:type="dxa"/>
        <w:tblLayout w:type="fixed"/>
        <w:tblCellMar>
          <w:top w:w="7" w:type="dxa"/>
          <w:start w:w="5" w:type="dxa"/>
          <w:bottom w:w="0" w:type="dxa"/>
          <w:end w:w="5" w:type="dxa"/>
        </w:tblCellMar>
      </w:tblPr>
      <w:tblGrid>
        <w:gridCol w:w="2981"/>
        <w:gridCol w:w="19"/>
        <w:gridCol w:w="1540"/>
        <w:gridCol w:w="123"/>
        <w:gridCol w:w="17"/>
        <w:gridCol w:w="1228"/>
        <w:gridCol w:w="50"/>
        <w:gridCol w:w="13"/>
        <w:gridCol w:w="1121"/>
        <w:gridCol w:w="142"/>
        <w:gridCol w:w="1559"/>
      </w:tblGrid>
      <w:tr>
        <w:trPr>
          <w:trHeight w:val="406" w:hRule="atLeast"/>
        </w:trPr>
        <w:tc>
          <w:tcPr>
            <w:tcW w:w="8793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B4C7DC" w:val="clear"/>
          </w:tcPr>
          <w:p>
            <w:pPr>
              <w:pStyle w:val="Normal"/>
              <w:widowControl/>
              <w:bidi w:val="0"/>
              <w:spacing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szCs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szCs w:val="22"/>
                <w:lang w:eastAsia="ru-RU"/>
              </w:rPr>
              <w:t>Модуль «Основные школьные дела»</w:t>
            </w:r>
          </w:p>
        </w:tc>
      </w:tr>
      <w:tr>
        <w:trPr>
          <w:trHeight w:val="288" w:hRule="atLeast"/>
        </w:trPr>
        <w:tc>
          <w:tcPr>
            <w:tcW w:w="298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szCs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szCs w:val="22"/>
                <w:lang w:eastAsia="ru-RU"/>
              </w:rPr>
              <w:t>Дела, события, мероприятия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szCs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szCs w:val="22"/>
                <w:lang w:eastAsia="ru-RU"/>
              </w:rPr>
              <w:t>Классы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szCs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szCs w:val="22"/>
                <w:lang w:eastAsia="ru-RU"/>
              </w:rPr>
              <w:t>Дата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before="0" w:after="160"/>
              <w:ind w:firstLine="284" w:end="-1"/>
              <w:jc w:val="center"/>
              <w:rPr>
                <w:rFonts w:cs="Calibri"/>
                <w:b/>
                <w:bCs/>
                <w:sz w:val="22"/>
                <w:szCs w:val="22"/>
                <w:lang w:eastAsia="ru-RU"/>
              </w:rPr>
            </w:pPr>
            <w:r>
              <w:rPr>
                <w:rFonts w:cs="Calibri"/>
                <w:b/>
                <w:bCs/>
                <w:sz w:val="22"/>
                <w:szCs w:val="22"/>
                <w:lang w:eastAsia="ru-RU"/>
              </w:rPr>
              <w:t>Ответственные</w:t>
            </w:r>
          </w:p>
        </w:tc>
      </w:tr>
      <w:tr>
        <w:trPr>
          <w:trHeight w:val="592" w:hRule="atLeast"/>
        </w:trPr>
        <w:tc>
          <w:tcPr>
            <w:tcW w:w="298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Праздник «Здравствуй, Школа!», торжественная линейка, посвященная Дню знаний.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 сентября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 по ВР</w:t>
            </w:r>
          </w:p>
        </w:tc>
      </w:tr>
      <w:tr>
        <w:trPr>
          <w:trHeight w:val="564" w:hRule="atLeast"/>
        </w:trPr>
        <w:tc>
          <w:tcPr>
            <w:tcW w:w="298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Классный час «Сталинград — без срока давности»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 сентября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298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eastAsia="Times New Roman"/>
                <w:spacing w:val="-2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pacing w:val="-2"/>
                <w:sz w:val="20"/>
                <w:szCs w:val="20"/>
                <w:lang w:eastAsia="ru-RU"/>
              </w:rPr>
              <w:t>Месячник «Всеобуч»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Сентябрь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 по ВР, социальные педагоги,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298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Классный час «День окончания Второй мировой войны. День солидарности в борьбе с терроризмом»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3 сентября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</w:tc>
      </w:tr>
      <w:tr>
        <w:trPr>
          <w:trHeight w:val="1082" w:hRule="atLeast"/>
        </w:trPr>
        <w:tc>
          <w:tcPr>
            <w:tcW w:w="298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Еженедельные общешкольные тематические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линейки с поднятием флага и прослушиванием гимна Российской Федерации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Каждый понедельник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 по ВР, педагог организатор</w:t>
            </w:r>
          </w:p>
        </w:tc>
      </w:tr>
      <w:tr>
        <w:trPr>
          <w:trHeight w:val="548" w:hRule="atLeast"/>
        </w:trPr>
        <w:tc>
          <w:tcPr>
            <w:tcW w:w="298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Еженедельные занятия внеурочной деятельности «Разговоры о важном»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Каждый понедельник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</w:tc>
      </w:tr>
      <w:tr>
        <w:trPr>
          <w:trHeight w:val="818" w:hRule="atLeast"/>
        </w:trPr>
        <w:tc>
          <w:tcPr>
            <w:tcW w:w="298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Библиотечный урок «Международный день распространения грамотности»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41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8 сентября</w:t>
            </w:r>
          </w:p>
        </w:tc>
        <w:tc>
          <w:tcPr>
            <w:tcW w:w="2835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 по ВР,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</w:tc>
      </w:tr>
      <w:tr>
        <w:trPr>
          <w:trHeight w:val="56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Праздник для 1-х классов «Посвящение в первоклассники»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Октябрь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Педагог-организатор, классные руководители</w:t>
            </w:r>
          </w:p>
        </w:tc>
      </w:tr>
      <w:tr>
        <w:trPr>
          <w:trHeight w:val="81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Подготовка к праздникам и проведение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«День пожилого человека» и День учителя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Сентябрь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октябрь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83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Акция «Внимание – дети!» (проведение мероприятий по профилактике ДТП).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Сентябрь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02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День финансовой грамотности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Сентябрь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учителя-предметники</w:t>
            </w:r>
          </w:p>
        </w:tc>
      </w:tr>
      <w:tr>
        <w:trPr>
          <w:trHeight w:val="3046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Неделя безопасности: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часы «Безопасность на дорогах ради безопасности жизни»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Единый урок по безопасности дорожного движения «Дорога из каникул в школу» - Разработка маршрутного листа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«Безопасный путь от дома до школы»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Оформление информационных стендов в классах по данной тематике Учебная тренировка (эвакуация) по действиям по обнаружению подозрительного предмета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Сентябрь, 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286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Футбольный матч посвященный Дню отца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Октябрь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</w:tc>
      </w:tr>
      <w:tr>
        <w:trPr>
          <w:trHeight w:val="547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Школьная акции «Помоги бездомным животным» ко Дню защиты животных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Октябрь - 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547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Школьная акция «Портрет учителя» ко Дню учителя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Октябрь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547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Праздник «Посвящение в первоклассники»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Октябрь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547" w:hRule="atLeast"/>
        </w:trPr>
        <w:tc>
          <w:tcPr>
            <w:tcW w:w="3000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Международный день пожилых людей. Акция «Милосердие»</w:t>
            </w:r>
          </w:p>
        </w:tc>
        <w:tc>
          <w:tcPr>
            <w:tcW w:w="2958" w:type="dxa"/>
            <w:gridSpan w:val="5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Октябрь</w:t>
            </w:r>
          </w:p>
        </w:tc>
        <w:tc>
          <w:tcPr>
            <w:tcW w:w="170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</w:tc>
      </w:tr>
      <w:tr>
        <w:trPr>
          <w:trHeight w:val="76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/>
            </w:pPr>
            <w:r>
              <w:rPr>
                <w:rFonts w:cs="Calibri"/>
                <w:sz w:val="22"/>
                <w:szCs w:val="22"/>
                <w:lang w:eastAsia="ru-RU"/>
              </w:rPr>
              <w:t xml:space="preserve">Торговый фестиваль </w:t>
            </w:r>
            <w:r>
              <w:rPr>
                <w:rFonts w:eastAsia="Times New Roman"/>
                <w:spacing w:val="-2"/>
                <w:lang w:eastAsia="ru-RU"/>
              </w:rPr>
              <w:t>«В единстве народа — сила России» посвященный Дню народного единства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Ноябрь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часы, посвященный «Дню правовой помощи детям»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13-20 ноября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</w:tc>
      </w:tr>
      <w:tr>
        <w:trPr>
          <w:trHeight w:val="102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8 ноября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77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Дни доброты в школе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учителя- предметники</w:t>
            </w:r>
          </w:p>
        </w:tc>
      </w:tr>
      <w:tr>
        <w:trPr>
          <w:trHeight w:val="770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Мероприятия, посвященные Дню начала контрнаступления Советских войск под Сталинградом</w:t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Ноябрь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70" w:hRule="atLeast"/>
        </w:trPr>
        <w:tc>
          <w:tcPr>
            <w:tcW w:w="4663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Мероприятия ко Дню матери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/>
            </w:pPr>
            <w:r>
              <w:rPr>
                <w:rFonts w:cs="Calibri"/>
                <w:sz w:val="22"/>
                <w:szCs w:val="22"/>
                <w:lang w:eastAsia="ru-RU"/>
              </w:rPr>
              <w:t>–</w:t>
            </w:r>
            <w:r>
              <w:rPr>
                <w:rFonts w:eastAsia="Times New Roman"/>
                <w:sz w:val="22"/>
                <w:szCs w:val="22"/>
                <w:lang w:eastAsia="ru-RU"/>
              </w:rPr>
              <w:t xml:space="preserve"> </w:t>
            </w:r>
            <w:r>
              <w:rPr>
                <w:rFonts w:cs="Calibri"/>
                <w:sz w:val="22"/>
                <w:szCs w:val="22"/>
                <w:lang w:eastAsia="ru-RU"/>
              </w:rPr>
              <w:t>создание видеоролика, посвященного Дню матери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-конкурс «Моя мама самая-самая»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</w:r>
          </w:p>
        </w:tc>
        <w:tc>
          <w:tcPr>
            <w:tcW w:w="1308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Ноябрь</w:t>
            </w:r>
          </w:p>
        </w:tc>
        <w:tc>
          <w:tcPr>
            <w:tcW w:w="170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020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Классный час «День Государственного герба Российской Федерации»</w:t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30 ноября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945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ind w:hanging="0" w:start="100" w:end="0"/>
              <w:jc w:val="start"/>
              <w:rPr>
                <w:rFonts w:cs="Calibri"/>
                <w:sz w:val="20"/>
                <w:szCs w:val="22"/>
                <w:lang w:eastAsia="ru-RU"/>
              </w:rPr>
            </w:pPr>
            <w:r>
              <w:rPr>
                <w:rFonts w:cs="Calibri"/>
                <w:sz w:val="20"/>
                <w:szCs w:val="22"/>
                <w:lang w:eastAsia="ru-RU"/>
              </w:rPr>
              <w:t>Мероприятия в рамках месячника правового воспитания</w:t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ind w:hanging="0" w:end="207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945" w:hRule="atLeast"/>
        </w:trPr>
        <w:tc>
          <w:tcPr>
            <w:tcW w:w="4663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ind w:hanging="0" w:start="10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Акция: «Жить и бороться», посвященная Международному дню инвалидов.</w:t>
            </w:r>
          </w:p>
        </w:tc>
        <w:tc>
          <w:tcPr>
            <w:tcW w:w="1308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ind w:hanging="0" w:end="207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03.12.2022</w:t>
            </w:r>
          </w:p>
        </w:tc>
        <w:tc>
          <w:tcPr>
            <w:tcW w:w="170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ind w:hanging="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Ст. методисты по ВР, классные руководители</w:t>
            </w:r>
          </w:p>
        </w:tc>
      </w:tr>
      <w:tr>
        <w:trPr>
          <w:trHeight w:val="1945" w:hRule="atLeast"/>
        </w:trPr>
        <w:tc>
          <w:tcPr>
            <w:tcW w:w="4663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Мероприятия, приуроченные к Дням воинской славы России: День неизвестного солдата; День Героев Отечества</w:t>
            </w:r>
          </w:p>
        </w:tc>
        <w:tc>
          <w:tcPr>
            <w:tcW w:w="1308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Декабрь</w:t>
            </w:r>
          </w:p>
        </w:tc>
        <w:tc>
          <w:tcPr>
            <w:tcW w:w="170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предметники</w:t>
            </w:r>
          </w:p>
        </w:tc>
      </w:tr>
      <w:tr>
        <w:trPr>
          <w:trHeight w:val="1945" w:hRule="atLeast"/>
        </w:trPr>
        <w:tc>
          <w:tcPr>
            <w:tcW w:w="4663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День добровольца (волонтера)</w:t>
            </w:r>
          </w:p>
        </w:tc>
        <w:tc>
          <w:tcPr>
            <w:tcW w:w="1308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 декабря</w:t>
            </w:r>
          </w:p>
        </w:tc>
        <w:tc>
          <w:tcPr>
            <w:tcW w:w="170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предметники</w:t>
            </w:r>
          </w:p>
        </w:tc>
      </w:tr>
      <w:tr>
        <w:trPr>
          <w:trHeight w:val="1945" w:hRule="atLeast"/>
        </w:trPr>
        <w:tc>
          <w:tcPr>
            <w:tcW w:w="4663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Библиотечные уроки «День Конституции РФ»</w:t>
            </w:r>
          </w:p>
        </w:tc>
        <w:tc>
          <w:tcPr>
            <w:tcW w:w="1308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12 декабря</w:t>
            </w:r>
          </w:p>
        </w:tc>
        <w:tc>
          <w:tcPr>
            <w:tcW w:w="170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945" w:hRule="atLeast"/>
        </w:trPr>
        <w:tc>
          <w:tcPr>
            <w:tcW w:w="4663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День спасателя</w:t>
            </w:r>
          </w:p>
        </w:tc>
        <w:tc>
          <w:tcPr>
            <w:tcW w:w="1308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Декабрь</w:t>
            </w:r>
          </w:p>
        </w:tc>
        <w:tc>
          <w:tcPr>
            <w:tcW w:w="170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Учителя физической культуры</w:t>
            </w:r>
          </w:p>
        </w:tc>
      </w:tr>
      <w:tr>
        <w:trPr>
          <w:trHeight w:val="1945" w:hRule="atLeast"/>
        </w:trPr>
        <w:tc>
          <w:tcPr>
            <w:tcW w:w="4663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ind w:hanging="0" w:start="10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Цикл мероприятий «Новый год у ворот!»</w:t>
            </w:r>
          </w:p>
          <w:p>
            <w:pPr>
              <w:pStyle w:val="Normal"/>
              <w:widowControl/>
              <w:shd w:fill="FFFFFF" w:val="clear"/>
              <w:bidi w:val="0"/>
              <w:ind w:hanging="0" w:start="10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украшение классов</w:t>
            </w:r>
          </w:p>
          <w:p>
            <w:pPr>
              <w:pStyle w:val="Normal"/>
              <w:widowControl/>
              <w:shd w:fill="FFFFFF" w:val="clear"/>
              <w:bidi w:val="0"/>
              <w:ind w:hanging="0" w:start="100" w:end="0"/>
              <w:jc w:val="start"/>
              <w:rPr>
                <w:rFonts w:eastAsia="Times New Roman"/>
                <w:sz w:val="22"/>
                <w:szCs w:val="20"/>
                <w:lang w:eastAsia="ru-RU"/>
              </w:rPr>
            </w:pPr>
            <w:r>
              <w:rPr>
                <w:rFonts w:eastAsia="Times New Roman"/>
                <w:sz w:val="22"/>
                <w:szCs w:val="20"/>
                <w:lang w:eastAsia="ru-RU"/>
              </w:rPr>
              <w:t>-новогодние огоньки</w:t>
            </w:r>
          </w:p>
          <w:p>
            <w:pPr>
              <w:pStyle w:val="Normal"/>
              <w:widowControl/>
              <w:shd w:fill="FFFFFF" w:val="clear"/>
              <w:bidi w:val="0"/>
              <w:ind w:hanging="0" w:start="100" w:end="0"/>
              <w:jc w:val="start"/>
              <w:rPr>
                <w:rFonts w:eastAsia="Times New Roman"/>
                <w:sz w:val="22"/>
                <w:szCs w:val="20"/>
                <w:lang w:eastAsia="ru-RU"/>
              </w:rPr>
            </w:pPr>
            <w:r>
              <w:rPr>
                <w:rFonts w:eastAsia="Times New Roman"/>
                <w:sz w:val="22"/>
                <w:szCs w:val="20"/>
                <w:lang w:eastAsia="ru-RU"/>
              </w:rPr>
              <w:t>-новогодняя сказка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 w:before="0" w:after="160"/>
              <w:ind w:hanging="0" w:end="0"/>
              <w:jc w:val="start"/>
              <w:rPr>
                <w:rFonts w:eastAsia="Times New Roman"/>
                <w:spacing w:val="-2"/>
                <w:lang w:eastAsia="ru-RU"/>
              </w:rPr>
            </w:pPr>
            <w:r>
              <w:rPr>
                <w:rFonts w:eastAsia="Times New Roman"/>
                <w:spacing w:val="-2"/>
                <w:lang w:eastAsia="ru-RU"/>
              </w:rPr>
              <w:t>- Новогодний марафон</w:t>
            </w:r>
          </w:p>
          <w:p>
            <w:pPr>
              <w:pStyle w:val="Normal"/>
              <w:widowControl/>
              <w:shd w:fill="FFFFFF" w:val="clear"/>
              <w:bidi w:val="0"/>
              <w:ind w:hanging="0" w:end="0"/>
              <w:jc w:val="start"/>
              <w:rPr>
                <w:rFonts w:eastAsia="Times New Roman"/>
                <w:spacing w:val="-2"/>
                <w:lang w:eastAsia="ru-RU"/>
              </w:rPr>
            </w:pPr>
            <w:r>
              <w:rPr>
                <w:rFonts w:eastAsia="Times New Roman"/>
                <w:spacing w:val="-2"/>
                <w:lang w:eastAsia="ru-RU"/>
              </w:rPr>
              <w:t>- Конкурс «Новогодний апсайклинг» (изготовление новогодних поделок из бросового материала)</w:t>
            </w:r>
          </w:p>
        </w:tc>
        <w:tc>
          <w:tcPr>
            <w:tcW w:w="1308" w:type="dxa"/>
            <w:gridSpan w:val="4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Декабрь</w:t>
            </w:r>
          </w:p>
        </w:tc>
        <w:tc>
          <w:tcPr>
            <w:tcW w:w="170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11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часы, тематические беседы в рамках уроков истории, библиотечные уроки, посвященные памятным датам: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27 января – День полного снятия блокады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Ленинграда; День памяти Холокоста,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2 февраля – День разгрома советскими войсками немецко-фашистских войск в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Сталинградской битве,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15 февраля вывод войск из Афганистана,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23 февраля – День защитника Отечества.</w:t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Январь-февраль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51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ind w:hanging="0" w:start="10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Мероприятия в рамках месячника гражданско-патриотического воспитания</w:t>
            </w:r>
          </w:p>
          <w:p>
            <w:pPr>
              <w:pStyle w:val="Normal"/>
              <w:widowControl/>
              <w:shd w:fill="FFFFFF" w:val="clear"/>
              <w:bidi w:val="0"/>
              <w:snapToGrid w:val="false"/>
              <w:spacing w:before="0" w:after="160"/>
              <w:ind w:hanging="0" w:start="137" w:end="-1"/>
              <w:jc w:val="start"/>
              <w:rPr>
                <w:rFonts w:eastAsia="Times New Roman" w:cs="Calibri"/>
                <w:sz w:val="22"/>
                <w:szCs w:val="22"/>
                <w:lang w:eastAsia="ru-RU"/>
              </w:rPr>
            </w:pPr>
            <w:r>
              <w:rPr>
                <w:rFonts w:eastAsia="Times New Roman" w:cs="Calibri"/>
                <w:sz w:val="22"/>
                <w:szCs w:val="22"/>
                <w:lang w:eastAsia="ru-RU"/>
              </w:rPr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ind w:hanging="0" w:end="349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Февраль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ind w:hanging="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Ст. методисты по ВР, классные руководители</w:t>
            </w:r>
          </w:p>
        </w:tc>
      </w:tr>
      <w:tr>
        <w:trPr>
          <w:trHeight w:val="1022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Месяц безопасности (экскурсии в пожарную часть, беседы инспекторов по ПДД, классные часы)</w:t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Февраль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771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Тематические беседы в рамках урочной деятельности «Наука и мы»</w:t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8 февраля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предметники</w:t>
            </w:r>
          </w:p>
        </w:tc>
      </w:tr>
      <w:tr>
        <w:trPr>
          <w:trHeight w:val="377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Библиотечные уроки, тематические классные часы «Международный день родного языка»</w:t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21 февраля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020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Школьная спартакиада</w:t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Февраль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физкультуры</w:t>
            </w:r>
          </w:p>
        </w:tc>
      </w:tr>
      <w:tr>
        <w:trPr>
          <w:trHeight w:val="56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numPr>
                <w:ilvl w:val="0"/>
                <w:numId w:val="0"/>
              </w:numPr>
              <w:shd w:fill="FFFFFF" w:val="clear"/>
              <w:bidi w:val="0"/>
              <w:spacing w:lineRule="atLeast" w:line="390" w:before="270" w:after="0"/>
              <w:ind w:hanging="0" w:end="0"/>
              <w:jc w:val="start"/>
              <w:outlineLvl w:val="0"/>
              <w:rPr/>
            </w:pPr>
            <w:r>
              <w:rPr>
                <w:rFonts w:eastAsia="Times New Roman"/>
                <w:sz w:val="22"/>
                <w:szCs w:val="22"/>
                <w:lang w:eastAsia="ru-RU"/>
              </w:rPr>
              <w:t xml:space="preserve">   </w:t>
            </w:r>
            <w:r>
              <w:rPr>
                <w:rFonts w:cs="Calibri"/>
                <w:sz w:val="22"/>
                <w:szCs w:val="22"/>
                <w:lang w:eastAsia="ru-RU"/>
              </w:rPr>
              <w:t>Цикл мероприятий  «Нам завещана Память и    Слава!», посвященное 82 годовщине Победы в Сталинградской битве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- тематические классные часы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- спортивные состязания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-конкурс рисунков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- конкурс чтецов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- акция «Сталинградские окна»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- акция «Открытка ветерану»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eastAsia="Times New Roman" w:cs="Calibri"/>
                <w:sz w:val="22"/>
                <w:szCs w:val="22"/>
                <w:lang w:eastAsia="ru-RU"/>
              </w:rPr>
            </w:pPr>
            <w:r>
              <w:rPr>
                <w:rFonts w:eastAsia="Times New Roman" w:cs="Calibri"/>
                <w:sz w:val="22"/>
                <w:szCs w:val="22"/>
                <w:lang w:eastAsia="ru-RU"/>
              </w:rPr>
            </w:r>
          </w:p>
        </w:tc>
        <w:tc>
          <w:tcPr>
            <w:tcW w:w="13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2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napToGrid w:val="false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Февраль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napToGrid w:val="false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37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023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numPr>
                <w:ilvl w:val="0"/>
                <w:numId w:val="0"/>
              </w:numPr>
              <w:shd w:fill="FFFFFF" w:val="clear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Празничные мероприятия, посвященные празднику «Масленица»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 w:before="0" w:after="160"/>
              <w:ind w:hanging="0" w:end="0"/>
              <w:jc w:val="start"/>
              <w:rPr>
                <w:rFonts w:cs="Calibri"/>
                <w:sz w:val="20"/>
                <w:szCs w:val="22"/>
                <w:lang w:eastAsia="ru-RU"/>
              </w:rPr>
            </w:pPr>
            <w:r>
              <w:rPr>
                <w:rFonts w:cs="Calibri"/>
                <w:sz w:val="20"/>
                <w:szCs w:val="22"/>
                <w:lang w:eastAsia="ru-RU"/>
              </w:rPr>
              <w:t>- кулинарный поединок «Блинное царство»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napToGrid w:val="false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Февраль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02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numPr>
                <w:ilvl w:val="0"/>
                <w:numId w:val="0"/>
              </w:numPr>
              <w:shd w:fill="FFFFFF" w:val="clear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Мероприятия в рамках месячника «Молодежь – за здоровый образ жизни»</w:t>
            </w:r>
          </w:p>
          <w:p>
            <w:pPr>
              <w:pStyle w:val="Normal"/>
              <w:keepNext w:val="true"/>
              <w:widowControl/>
              <w:numPr>
                <w:ilvl w:val="0"/>
                <w:numId w:val="0"/>
              </w:numPr>
              <w:shd w:fill="FFFFFF" w:val="clear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eastAsia="Times New Roman" w:cs="Calibri"/>
                <w:sz w:val="22"/>
                <w:szCs w:val="22"/>
                <w:lang w:eastAsia="ru-RU"/>
              </w:rPr>
            </w:pPr>
            <w:r>
              <w:rPr>
                <w:rFonts w:eastAsia="Times New Roman" w:cs="Calibri"/>
                <w:sz w:val="22"/>
                <w:szCs w:val="22"/>
                <w:lang w:eastAsia="ru-RU"/>
              </w:rPr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813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Всемирный открытый урок ОБЗР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(приуроченный к празднованию Всемирного дня гражданской обороны) (классные мероприятия)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eastAsia="Times New Roman" w:cs="Calibri"/>
                <w:sz w:val="22"/>
                <w:szCs w:val="22"/>
                <w:lang w:eastAsia="ru-RU"/>
              </w:rPr>
            </w:pPr>
            <w:r>
              <w:rPr>
                <w:rFonts w:eastAsia="Times New Roman" w:cs="Calibri"/>
                <w:sz w:val="22"/>
                <w:szCs w:val="22"/>
                <w:lang w:eastAsia="ru-RU"/>
              </w:rPr>
            </w:r>
          </w:p>
        </w:tc>
      </w:tr>
      <w:tr>
        <w:trPr>
          <w:trHeight w:val="565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Единый день ГТО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Учителя физической культуры</w:t>
            </w:r>
          </w:p>
        </w:tc>
      </w:tr>
      <w:tr>
        <w:trPr>
          <w:trHeight w:val="564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numPr>
                <w:ilvl w:val="0"/>
                <w:numId w:val="0"/>
              </w:numPr>
              <w:shd w:fill="FFFFFF" w:val="clear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Цикл мероприятий «Есть в марте день особый», посвященный дню 8 марта</w:t>
            </w:r>
          </w:p>
          <w:p>
            <w:pPr>
              <w:pStyle w:val="Normal"/>
              <w:keepNext w:val="true"/>
              <w:widowControl/>
              <w:numPr>
                <w:ilvl w:val="0"/>
                <w:numId w:val="0"/>
              </w:numPr>
              <w:shd w:fill="FFFFFF" w:val="clear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«Открытка для любимой мамы»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/>
              <w:ind w:hanging="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конкурс стихов «Весны очарованье»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/>
              <w:ind w:hanging="0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конкурс красоты «Мисс весна 2023»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 w:before="0" w:after="160"/>
              <w:ind w:firstLine="227" w:end="0"/>
              <w:jc w:val="start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- конкурс на самое оригинальное поздравление «Весенний переполох»</w:t>
            </w:r>
          </w:p>
          <w:p>
            <w:pPr>
              <w:pStyle w:val="Normal"/>
              <w:widowControl/>
              <w:shd w:fill="FFFFFF" w:val="clear"/>
              <w:bidi w:val="0"/>
              <w:spacing w:lineRule="exact" w:line="240" w:before="0" w:after="160"/>
              <w:ind w:hanging="0" w:end="0"/>
              <w:jc w:val="start"/>
              <w:rPr/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- видео-флешмоб </w:t>
            </w:r>
            <w:r>
              <w:rPr>
                <w:rFonts w:cs="Calibri"/>
                <w:sz w:val="22"/>
                <w:szCs w:val="22"/>
                <w:lang w:eastAsia="ru-RU"/>
              </w:rPr>
              <w:t>«Стихотворение о любимой маме»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102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Тематические беседы в рамках урочной деятельности «День воссоединения Крыма и России»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18  марта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389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FFFFFF" w:val="clear"/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Всемирный день театра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27  марта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4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0"/>
                <w:szCs w:val="20"/>
                <w:lang w:eastAsia="ru-RU"/>
              </w:rPr>
            </w:pPr>
            <w:r>
              <w:rPr>
                <w:rFonts w:cs="Calibri"/>
                <w:sz w:val="20"/>
                <w:szCs w:val="20"/>
                <w:lang w:eastAsia="ru-RU"/>
              </w:rPr>
              <w:t>Благотворительная акция «Подари ребенку книгу»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191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numPr>
                <w:ilvl w:val="0"/>
                <w:numId w:val="0"/>
              </w:numPr>
              <w:shd w:fill="FFFFFF" w:val="clear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Мероприятия в рамках месячника профилактики правонарушений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Апрель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4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Школьная спартакиада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Апрель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Учителя физической культуры, классные руководители</w:t>
            </w:r>
          </w:p>
        </w:tc>
      </w:tr>
      <w:tr>
        <w:trPr>
          <w:trHeight w:val="559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Всемирный День здоровья.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7 апреля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Учителя физической культуры, классные руководители</w:t>
            </w:r>
          </w:p>
        </w:tc>
      </w:tr>
      <w:tr>
        <w:trPr>
          <w:trHeight w:val="77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numPr>
                <w:ilvl w:val="0"/>
                <w:numId w:val="0"/>
              </w:numPr>
              <w:shd w:fill="FFFFFF" w:val="clear"/>
              <w:bidi w:val="0"/>
              <w:spacing w:lineRule="atLeast" w:line="390" w:before="270" w:after="0"/>
              <w:ind w:hanging="0" w:end="0"/>
              <w:jc w:val="start"/>
              <w:outlineLvl w:val="0"/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  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>День космонавтики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eastAsia="Times New Roman" w:cs="Calibri"/>
                <w:sz w:val="22"/>
                <w:szCs w:val="22"/>
                <w:lang w:eastAsia="ru-RU"/>
              </w:rPr>
            </w:pPr>
            <w:r>
              <w:rPr>
                <w:rFonts w:eastAsia="Times New Roman" w:cs="Calibri"/>
                <w:sz w:val="22"/>
                <w:szCs w:val="22"/>
                <w:lang w:eastAsia="ru-RU"/>
              </w:rPr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12 апреля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7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Библиотечные уроки «День памяти о геноциде советского народа нацистами и их пособниками в годы войны»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19 апреля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77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Всероссийская акция «День Земли»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22 апреля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0"/>
                <w:szCs w:val="20"/>
                <w:lang w:eastAsia="ru-RU"/>
              </w:rPr>
            </w:pPr>
            <w:r>
              <w:rPr>
                <w:rFonts w:cs="Calibri"/>
                <w:sz w:val="20"/>
                <w:szCs w:val="20"/>
                <w:lang w:eastAsia="ru-RU"/>
              </w:rPr>
              <w:t>Акция «Твой экологический след»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Апрель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0"/>
                <w:szCs w:val="20"/>
                <w:lang w:eastAsia="ru-RU"/>
              </w:rPr>
            </w:pPr>
            <w:r>
              <w:rPr>
                <w:rFonts w:cs="Calibri"/>
                <w:sz w:val="20"/>
                <w:szCs w:val="20"/>
                <w:lang w:eastAsia="ru-RU"/>
              </w:rPr>
              <w:t>Единый классный час «Город, которого нет. Чернобыль»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26.04.2025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6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Школьная акция - сбор макулатуры ( в помощь приютам для бездомных животных)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Январь-май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56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Школьные акции: «Добрые крышечки», сбор элементов питания (батареек)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Январь-май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769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Конкурс рисунков «День космонавтики»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center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Апрель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6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Уроки Мужества «9 мая День Победы»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end="-1"/>
              <w:jc w:val="start"/>
              <w:rPr/>
            </w:pPr>
            <w:r>
              <w:rPr>
                <w:rFonts w:eastAsia="Times New Roman"/>
                <w:sz w:val="22"/>
                <w:szCs w:val="22"/>
                <w:lang w:eastAsia="ru-RU"/>
              </w:rPr>
              <w:t xml:space="preserve">   </w:t>
            </w:r>
            <w:r>
              <w:rPr>
                <w:rFonts w:cs="Calibri"/>
                <w:sz w:val="22"/>
                <w:szCs w:val="22"/>
                <w:lang w:eastAsia="ru-RU"/>
              </w:rPr>
              <w:t>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814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Конкурс чтецов «Стихи о войне»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814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Школьная акция «Бессмертный полк»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547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Участие в акции «Окна Победы»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1-9 мая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Актив класса, классные руководители</w:t>
            </w:r>
          </w:p>
        </w:tc>
      </w:tr>
      <w:tr>
        <w:trPr>
          <w:trHeight w:val="547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Участие в акции «Георгиевская лента»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1-9 мая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Актив класса, классные руководители</w:t>
            </w:r>
          </w:p>
        </w:tc>
      </w:tr>
      <w:tr>
        <w:trPr>
          <w:trHeight w:val="77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Тематические беседы «День детских общественных организаций России»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19 мая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69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Тематические беседы «День государственного флага РФ»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22 мая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76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Тематические беседы День славянской письменности и культуры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24 мая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02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Месячник пожарной безопасности: инструктажи, экскурсии в ПЧ, эвакуация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педагог-организатор, классные руководители, учителя предметники</w:t>
            </w:r>
          </w:p>
        </w:tc>
      </w:tr>
      <w:tr>
        <w:trPr>
          <w:trHeight w:val="737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Профилактические мероприятия «Внимание!</w:t>
            </w:r>
          </w:p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Дети!»: инструктажи, классные часы, Лаборатория безопасности, конкурс рисунков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Заместитель директора по ВР, педагог-организатор</w:t>
            </w:r>
          </w:p>
        </w:tc>
      </w:tr>
      <w:tr>
        <w:trPr>
          <w:trHeight w:val="28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Итоговые классные часы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exact" w:line="240" w:before="0" w:after="160"/>
              <w:ind w:firstLine="227" w:end="0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30 мая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hd w:fill="FFFFFF" w:val="clear"/>
              <w:bidi w:val="0"/>
              <w:spacing w:before="0" w:after="160"/>
              <w:ind w:hanging="0" w:start="142" w:end="-1"/>
              <w:jc w:val="start"/>
              <w:rPr>
                <w:rFonts w:cs="Calibri"/>
                <w:sz w:val="22"/>
                <w:szCs w:val="22"/>
                <w:lang w:eastAsia="ru-RU"/>
              </w:rPr>
            </w:pPr>
            <w:r>
              <w:rPr>
                <w:rFonts w:cs="Calibri"/>
                <w:sz w:val="22"/>
                <w:szCs w:val="22"/>
                <w:lang w:eastAsia="ru-RU"/>
              </w:rPr>
              <w:t>Классные руководители</w:t>
            </w:r>
          </w:p>
        </w:tc>
      </w:tr>
      <w:tr>
        <w:trPr>
          <w:trHeight w:val="682" w:hRule="atLeast"/>
        </w:trPr>
        <w:tc>
          <w:tcPr>
            <w:tcW w:w="8793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>
                <w:b/>
              </w:rPr>
            </w:pPr>
            <w:r>
              <w:rPr>
                <w:b/>
              </w:rPr>
              <w:t>Модуль «Классное руководство»</w:t>
            </w:r>
          </w:p>
          <w:p>
            <w:pPr>
              <w:pStyle w:val="Normal"/>
              <w:bidi w:val="0"/>
              <w:ind w:hanging="0" w:start="147" w:end="0"/>
              <w:jc w:val="start"/>
              <w:rPr>
                <w:b/>
              </w:rPr>
            </w:pPr>
            <w:r>
              <w:rPr>
                <w:b/>
              </w:rPr>
              <w:t>(согласно индивидуальным планам классных руководителей)</w:t>
            </w:r>
          </w:p>
        </w:tc>
      </w:tr>
      <w:tr>
        <w:trPr>
          <w:trHeight w:val="36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Дела, события, мероприятия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>
        <w:trPr>
          <w:trHeight w:val="377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Заседание МО классных руководителей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четверть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>
                <w:rFonts w:eastAsia="Times New Roman"/>
              </w:rPr>
              <w:t xml:space="preserve"> </w:t>
            </w:r>
            <w:r>
              <w:rPr/>
              <w:t>Заместитель директора  по ВР</w:t>
            </w:r>
          </w:p>
        </w:tc>
      </w:tr>
      <w:tr>
        <w:trPr>
          <w:trHeight w:val="559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Планирование воспитательной работы классов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до 20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47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Проведение классных часов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Даты и темы планируются для своего класса на год!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неделю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836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Планирование индивидуальной работы с учащимися: Активом, «Группой риска», «ОВЗ»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до 20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79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Мониторинговые исследования личностного развития учащихся (уровень мотивации, тревожности, степень социализации и др.)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Октябрь, апрель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Педагог-психолог, классные руководители</w:t>
            </w:r>
          </w:p>
        </w:tc>
      </w:tr>
      <w:tr>
        <w:trPr>
          <w:trHeight w:val="424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Организация занятости учащихся во внеурочное время в кружках, секциях, ДОП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До 15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 по ВР, классные руководители</w:t>
            </w:r>
          </w:p>
        </w:tc>
      </w:tr>
      <w:tr>
        <w:trPr>
          <w:trHeight w:val="705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Оформление социального паспорта класса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До 15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социальный педагог, классные руководители</w:t>
            </w:r>
          </w:p>
        </w:tc>
      </w:tr>
      <w:tr>
        <w:trPr>
          <w:trHeight w:val="84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Организация портфолио ученика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социальный педагог, классные руководители</w:t>
            </w:r>
          </w:p>
        </w:tc>
      </w:tr>
      <w:tr>
        <w:trPr>
          <w:trHeight w:val="286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Проведение социометрии в классе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До 15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286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Оформление классных уголков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До 15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83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Оформление стенда «Уголок безопасности»,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«Уголок ПДД», «Информационная безопасность»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До 15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76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Участие класса в ключевых общешкольных делах школы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Сентябрь-май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28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Еженедельные занятия по программе внеурочной деятельности «Разговор о главном»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Понедельник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классные руководители</w:t>
            </w:r>
          </w:p>
        </w:tc>
      </w:tr>
      <w:tr>
        <w:trPr>
          <w:trHeight w:val="48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Еженедельные занятия по программе внеурочной деятельности «Профориентация»»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Четверг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классные руководители</w:t>
            </w:r>
          </w:p>
        </w:tc>
      </w:tr>
      <w:tr>
        <w:trPr>
          <w:trHeight w:val="559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Проверка Планов воспитательной работы с классами на учебный год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 21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 по ВР</w:t>
            </w:r>
          </w:p>
        </w:tc>
      </w:tr>
      <w:tr>
        <w:trPr>
          <w:trHeight w:val="446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Отчет по ВР классного руководителя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четверть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>
                <w:rFonts w:eastAsia="Times New Roman"/>
              </w:rPr>
              <w:t xml:space="preserve"> </w:t>
            </w:r>
            <w:r>
              <w:rPr/>
              <w:t>Классные руководители</w:t>
            </w:r>
          </w:p>
        </w:tc>
      </w:tr>
      <w:tr>
        <w:trPr>
          <w:trHeight w:val="83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Индивидуальная работа с учениками, которые находятся в трудной жизненной ситуации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социальный педагог, классные руководители</w:t>
            </w:r>
          </w:p>
        </w:tc>
      </w:tr>
      <w:tr>
        <w:trPr>
          <w:trHeight w:val="449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Анализ ВР с классом за учебный год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До 30 мая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Анализ занятости учащихся во внеурочной деятельности и в системе дополнительного образования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Сентябрь, январь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29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Организация самоуправления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 - 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45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Контроль за успеваемостью и посещаемостью учащихся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 - 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27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Контроль за внешним видом учащихся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 - 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45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Организация занятости учащихся в каникулярное время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 - июнь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288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Организация питания учащихся</w:t>
            </w:r>
          </w:p>
        </w:tc>
        <w:tc>
          <w:tcPr>
            <w:tcW w:w="2908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84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 - 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406" w:hRule="atLeast"/>
        </w:trPr>
        <w:tc>
          <w:tcPr>
            <w:tcW w:w="8793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Модуль «Взаимодействие с родителями (законными представителями)»</w:t>
            </w:r>
          </w:p>
        </w:tc>
      </w:tr>
      <w:tr>
        <w:trPr>
          <w:trHeight w:val="36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Дела, события, мероприятия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>
        <w:trPr>
          <w:trHeight w:val="569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Заседания Родительских комитетов классов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Председатели родительских комитетов</w:t>
            </w:r>
          </w:p>
        </w:tc>
      </w:tr>
      <w:tr>
        <w:trPr>
          <w:trHeight w:val="564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Взаимодействие с социально- педагогической службой школы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 - 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Социальный педагог</w:t>
            </w:r>
          </w:p>
        </w:tc>
      </w:tr>
      <w:tr>
        <w:trPr>
          <w:trHeight w:val="56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Родительские собрания - Даты и темы планируются для своего класса на год!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четверть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>
                <w:rFonts w:eastAsia="Times New Roman"/>
              </w:rPr>
              <w:t xml:space="preserve"> </w:t>
            </w:r>
            <w:r>
              <w:rPr/>
              <w:t>Классные руководители</w:t>
            </w:r>
          </w:p>
        </w:tc>
      </w:tr>
      <w:tr>
        <w:trPr>
          <w:trHeight w:val="1664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</w:t>
            </w:r>
          </w:p>
        </w:tc>
      </w:tr>
      <w:tr>
        <w:trPr>
          <w:trHeight w:val="1030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Индивидуальные консультации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по запросу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социальный педагог, классные руководители, учителяпредметники</w:t>
            </w:r>
          </w:p>
        </w:tc>
      </w:tr>
      <w:tr>
        <w:trPr>
          <w:trHeight w:val="871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Индивидуальная работа с семьями: в трудной жизненной ситуации, малообеспеченными и многодетными, «Группы риска»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руководители, социальный педагог</w:t>
            </w:r>
          </w:p>
        </w:tc>
      </w:tr>
      <w:tr>
        <w:trPr>
          <w:trHeight w:val="559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Работа с родителями по организации горячего питания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 - 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6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День открытых дверей для родителей будущих первоклассников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 по ВР</w:t>
            </w:r>
          </w:p>
        </w:tc>
      </w:tr>
      <w:tr>
        <w:trPr>
          <w:trHeight w:val="1023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Родительское собрание «Единый день консультаций учителей-предметников»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Декабрь, 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социальный педагог, классные руководители, учителяпредметники</w:t>
            </w:r>
          </w:p>
        </w:tc>
      </w:tr>
      <w:tr>
        <w:trPr>
          <w:trHeight w:val="56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firstLine="227" w:end="0"/>
              <w:jc w:val="start"/>
              <w:rPr/>
            </w:pPr>
            <w:r>
              <w:rPr/>
              <w:t>Родительский ВСЕОБУЧ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6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Родительские субботники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62" w:hRule="atLeast"/>
        </w:trPr>
        <w:tc>
          <w:tcPr>
            <w:tcW w:w="3000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Опрос и анкетирование родителей в рамках независимой оценки качества образования</w:t>
            </w:r>
          </w:p>
        </w:tc>
        <w:tc>
          <w:tcPr>
            <w:tcW w:w="2958" w:type="dxa"/>
            <w:gridSpan w:val="5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Родительская группа в социальных сетях, оперативная связь с родителями в режиме офлайн и онлайн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108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Совместные дела. Организация на базе класса семейных праздников, конкурсов, соревнований, направленных на сплочение семьи и школы.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31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Работа с неблагополучными семьями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Социальный педагог, классные руководители</w:t>
            </w:r>
          </w:p>
        </w:tc>
      </w:tr>
      <w:tr>
        <w:trPr>
          <w:trHeight w:val="562" w:hRule="atLeast"/>
        </w:trPr>
        <w:tc>
          <w:tcPr>
            <w:tcW w:w="3000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Посещение семьей на дому</w:t>
            </w:r>
          </w:p>
        </w:tc>
        <w:tc>
          <w:tcPr>
            <w:tcW w:w="2958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По необходимости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Социальный педагог,  классные руководители</w:t>
            </w:r>
          </w:p>
        </w:tc>
      </w:tr>
      <w:tr>
        <w:trPr>
          <w:trHeight w:val="408" w:hRule="atLeast"/>
        </w:trPr>
        <w:tc>
          <w:tcPr>
            <w:tcW w:w="8793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>
                <w:b/>
              </w:rPr>
            </w:pPr>
            <w:r>
              <w:rPr>
                <w:b/>
              </w:rPr>
              <w:t>Модуль «Детские общественные объединения»</w:t>
            </w:r>
          </w:p>
        </w:tc>
      </w:tr>
      <w:tr>
        <w:trPr>
          <w:trHeight w:val="360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>
                <w:b/>
              </w:rPr>
            </w:pPr>
            <w:r>
              <w:rPr>
                <w:b/>
              </w:rPr>
              <w:t>Дела, события, мероприятия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>
        <w:trPr>
          <w:trHeight w:val="559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Дни единых действий РДДМ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воспитанию, классные руководители</w:t>
            </w:r>
          </w:p>
        </w:tc>
      </w:tr>
      <w:tr>
        <w:trPr>
          <w:trHeight w:val="286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Всероссийская акция «Кросс наций»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17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Учителя физкультуры</w:t>
            </w:r>
          </w:p>
        </w:tc>
      </w:tr>
      <w:tr>
        <w:trPr>
          <w:trHeight w:val="286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Всероссийская акция «Экомобиль»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Педагог-организатор</w:t>
            </w:r>
          </w:p>
        </w:tc>
      </w:tr>
      <w:tr>
        <w:trPr>
          <w:trHeight w:val="286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Участие в патриотических  мероприятиях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Педагог организатор</w:t>
            </w:r>
          </w:p>
        </w:tc>
      </w:tr>
      <w:tr>
        <w:trPr>
          <w:trHeight w:val="802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 xml:space="preserve">Участие во Всероссийских проектах по активностям РДДМ - </w:t>
            </w:r>
            <w:r>
              <w:rPr>
                <w:u w:val="single" w:color="944F71"/>
              </w:rPr>
              <w:t>https://xn--</w:t>
            </w:r>
            <w:r>
              <w:rPr/>
              <w:t xml:space="preserve"> 90acagbhgpca7c8c7f.xn--p1ai/projects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воспитанию, классные руководители</w:t>
            </w:r>
          </w:p>
        </w:tc>
      </w:tr>
      <w:tr>
        <w:trPr>
          <w:trHeight w:val="562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Участие в благотворительных акциях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воспитанию, классные руководители</w:t>
            </w:r>
          </w:p>
        </w:tc>
      </w:tr>
      <w:tr>
        <w:trPr>
          <w:trHeight w:val="533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Участие в движении «Орлята России» -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hyperlink r:id="rId2">
              <w:r>
                <w:rPr>
                  <w:rStyle w:val="Hyperlink"/>
                </w:rPr>
                <w:t>https</w:t>
              </w:r>
            </w:hyperlink>
            <w:hyperlink r:id="rId3">
              <w:r>
                <w:rPr>
                  <w:rStyle w:val="Hyperlink"/>
                </w:rPr>
                <w:t>://</w:t>
              </w:r>
            </w:hyperlink>
            <w:hyperlink r:id="rId4">
              <w:r>
                <w:rPr>
                  <w:rStyle w:val="Hyperlink"/>
                </w:rPr>
                <w:t>orlyatarussia</w:t>
              </w:r>
            </w:hyperlink>
            <w:hyperlink r:id="rId5">
              <w:r>
                <w:rPr>
                  <w:rStyle w:val="Hyperlink"/>
                </w:rPr>
                <w:t>.</w:t>
              </w:r>
            </w:hyperlink>
            <w:hyperlink r:id="rId6">
              <w:r>
                <w:rPr>
                  <w:rStyle w:val="Hyperlink"/>
                </w:rPr>
                <w:t>ru</w:t>
              </w:r>
            </w:hyperlink>
            <w:hyperlink r:id="rId7">
              <w:r>
                <w:rPr>
                  <w:rStyle w:val="Hyperlink"/>
                </w:rPr>
                <w:t>/</w:t>
              </w:r>
            </w:hyperlink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воспитанию, классные руководители</w:t>
            </w:r>
          </w:p>
        </w:tc>
      </w:tr>
      <w:tr>
        <w:trPr>
          <w:trHeight w:val="559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Работа с активом обучающихся школьной медиа службы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воспитанию, классные руководители</w:t>
            </w:r>
          </w:p>
        </w:tc>
      </w:tr>
      <w:tr>
        <w:trPr>
          <w:trHeight w:val="56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Встреча с участниками школьного волонтерского  движения (волонтерский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неделю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</w:t>
            </w:r>
          </w:p>
        </w:tc>
      </w:tr>
      <w:tr>
        <w:trPr>
          <w:trHeight w:val="406" w:hRule="atLeast"/>
        </w:trPr>
        <w:tc>
          <w:tcPr>
            <w:tcW w:w="8793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Модуль «Профориентация»</w:t>
            </w:r>
          </w:p>
        </w:tc>
      </w:tr>
      <w:tr>
        <w:trPr>
          <w:trHeight w:val="360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Дела, события, мероприятия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>
        <w:trPr>
          <w:trHeight w:val="81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Классные часы, беседы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Даты и темы планируются для своего класса на год!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четверть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6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Тематические экскурсии на предприятия города, области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Сентябрь-май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425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Проект «Проектория», «Билет в будущее»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430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Профпробы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6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Региональный проект «Общественное просвещение»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62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Областной проект «Скажи профессии «Да!»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65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Всероссийский проект «Шоу профессий»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Индивидуальные и групповые консультации для школьников по выбору профиля обучения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406" w:hRule="atLeast"/>
        </w:trPr>
        <w:tc>
          <w:tcPr>
            <w:tcW w:w="8793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Модуль «Профилактика и безопасность»</w:t>
            </w:r>
          </w:p>
        </w:tc>
      </w:tr>
      <w:tr>
        <w:trPr>
          <w:trHeight w:val="360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Дела, события, мероприятия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>
        <w:trPr>
          <w:trHeight w:val="2928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Неделя безопасности: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Классные часы «Безопасность на дорогах ради безопасности жизни»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Единый урок по безопасности дорожного движения «Дорога из каникул в школу»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Разработка маршрутного листа «Безопасный путь от дома до школы»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- Оформление информационных стендов в классах по данной тематике Учебная тренировка (эвакуация) по действиям по обнаружению подозрительного предмета.</w:t>
            </w:r>
          </w:p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Инструктажи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Сентябрь, март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классные руководители</w:t>
            </w:r>
          </w:p>
        </w:tc>
      </w:tr>
      <w:tr>
        <w:trPr>
          <w:trHeight w:val="81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Учебная тренировка по действиям при ЧС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четверть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безопасности,  классные руководители</w:t>
            </w:r>
          </w:p>
        </w:tc>
      </w:tr>
      <w:tr>
        <w:trPr>
          <w:trHeight w:val="562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Инструктажи для учащихся в соответствии с циклограммой инструктажей школы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</w:t>
            </w:r>
          </w:p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313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Составление с учащимися схемы безопасного пути «Дом-школа-дом»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646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Встречи сотрудников ГИБДД с учащимися (беседы по ПДД)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безопасности,  классные руководители</w:t>
            </w:r>
          </w:p>
        </w:tc>
      </w:tr>
      <w:tr>
        <w:trPr>
          <w:trHeight w:val="559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Совет профилактики правонарушений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четверть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 директора по ВР, социальный педагог</w:t>
            </w:r>
          </w:p>
        </w:tc>
      </w:tr>
      <w:tr>
        <w:trPr>
          <w:trHeight w:val="561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7" w:end="0"/>
              <w:jc w:val="start"/>
              <w:rPr/>
            </w:pPr>
            <w:r>
              <w:rPr/>
              <w:t>Беседы по безопасности учащихся в период каникул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Конец четвери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59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Неделя правовых знаний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13-20 ноября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 социальный педагог</w:t>
            </w:r>
          </w:p>
        </w:tc>
      </w:tr>
      <w:tr>
        <w:trPr>
          <w:trHeight w:val="908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Беседы по пожарной безопасности, правилах безопасности на водоемах в зимний период, поведение на школьных праздниках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</w:t>
            </w:r>
          </w:p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127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Месяц безопасности (экскурсии в пожарную часть, беседы инспекторов по ПДД,</w:t>
            </w:r>
          </w:p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классные часы)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Февраль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безопасности, педагогорганизатор, классные руководители, учителяпредметники</w:t>
            </w:r>
          </w:p>
        </w:tc>
      </w:tr>
      <w:tr>
        <w:trPr>
          <w:trHeight w:val="111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Месячник пожарной безопасности: инструктажи, экскурсии в ПЧ, эвакуация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безопасности, педагогорганизатор, классные руководители</w:t>
            </w:r>
          </w:p>
        </w:tc>
      </w:tr>
      <w:tr>
        <w:trPr>
          <w:trHeight w:val="1121" w:hRule="atLeast"/>
        </w:trPr>
        <w:tc>
          <w:tcPr>
            <w:tcW w:w="4663" w:type="dxa"/>
            <w:gridSpan w:val="4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Профилактические мероприятия «Внимание!</w:t>
            </w:r>
          </w:p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Дети!»: инструктажи, классные часы, Лаборатория безопасности, конкурс рисунков</w:t>
            </w:r>
          </w:p>
        </w:tc>
        <w:tc>
          <w:tcPr>
            <w:tcW w:w="1295" w:type="dxa"/>
            <w:gridSpan w:val="3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Май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безопасности, педагогорганизатор</w:t>
            </w:r>
          </w:p>
        </w:tc>
      </w:tr>
      <w:tr>
        <w:trPr>
          <w:trHeight w:val="850" w:hRule="atLeast"/>
        </w:trPr>
        <w:tc>
          <w:tcPr>
            <w:tcW w:w="4663" w:type="dxa"/>
            <w:gridSpan w:val="4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Информационные стенды с правилами, нормами, требованиями безопасного поведения.</w:t>
            </w:r>
          </w:p>
        </w:tc>
        <w:tc>
          <w:tcPr>
            <w:tcW w:w="1295" w:type="dxa"/>
            <w:gridSpan w:val="3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безопасности</w:t>
            </w:r>
          </w:p>
        </w:tc>
      </w:tr>
      <w:tr>
        <w:trPr>
          <w:trHeight w:val="408" w:hRule="atLeast"/>
        </w:trPr>
        <w:tc>
          <w:tcPr>
            <w:tcW w:w="8793" w:type="dxa"/>
            <w:gridSpan w:val="11"/>
            <w:tcBorders>
              <w:top w:val="single" w:sz="6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Модуль «Организация предметно-пространственной среды»</w:t>
            </w:r>
          </w:p>
        </w:tc>
      </w:tr>
      <w:tr>
        <w:trPr>
          <w:trHeight w:val="360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Дела, события, мероприятия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>
        <w:trPr>
          <w:trHeight w:val="545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Размещение на стенах школы регулярно сменяемых экспозиций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 по ВР</w:t>
            </w:r>
          </w:p>
        </w:tc>
      </w:tr>
      <w:tr>
        <w:trPr>
          <w:trHeight w:val="288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Оформление классных уголков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До 15 сентября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Благоустройство классных кабинетов, осуществляемое классными руководителями вместе с учениками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1349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47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Популяризация особой школьной символики (флаг школы, гимн школы, эмблема школы)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45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Тематические выставки в школьной библиотеке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 - 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Педагог-библиотекарь</w:t>
            </w:r>
          </w:p>
        </w:tc>
      </w:tr>
      <w:tr>
        <w:trPr>
          <w:trHeight w:val="317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Новогоднее оформление кабинетов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 10 декабря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326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Тематическая выставка «Пионеры -Герои»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 5 апреля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341" w:hRule="atLeast"/>
        </w:trPr>
        <w:tc>
          <w:tcPr>
            <w:tcW w:w="4663" w:type="dxa"/>
            <w:gridSpan w:val="4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Выставка-конкурс «Окна Победы»</w:t>
            </w:r>
          </w:p>
        </w:tc>
        <w:tc>
          <w:tcPr>
            <w:tcW w:w="1295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5-9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Май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409" w:hRule="atLeast"/>
        </w:trPr>
        <w:tc>
          <w:tcPr>
            <w:tcW w:w="8793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>
                <w:b/>
              </w:rPr>
            </w:pPr>
            <w:r>
              <w:rPr>
                <w:b/>
              </w:rPr>
              <w:t>Модуль «Урочная деятельность»</w:t>
            </w:r>
          </w:p>
        </w:tc>
      </w:tr>
      <w:tr>
        <w:trPr>
          <w:trHeight w:val="36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>
                <w:b/>
              </w:rPr>
            </w:pPr>
            <w:r>
              <w:rPr>
                <w:b/>
              </w:rPr>
              <w:t>Дела, события, мероприятия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>
        <w:trPr>
          <w:trHeight w:val="102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Инициирование и поддержка исследовательской деятельности школьников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учителяпредметники</w:t>
            </w:r>
          </w:p>
        </w:tc>
      </w:tr>
      <w:tr>
        <w:trPr>
          <w:trHeight w:val="77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Организация профориентационного пространства на уроках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учителя-предметники</w:t>
            </w:r>
          </w:p>
        </w:tc>
      </w:tr>
      <w:tr>
        <w:trPr>
          <w:trHeight w:val="1023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Уроки мужества, уроки милосердия, уроки добра, уроки знаний, уроки мира как ресурс эмоционально-нравственного воспитания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(памятные даты)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учителяпредметники</w:t>
            </w:r>
          </w:p>
        </w:tc>
      </w:tr>
      <w:tr>
        <w:trPr>
          <w:trHeight w:val="108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Всероссийские открытые уроки «ОБЗЖ»: подготовка учащихся к действиям в условиях  различного рода чрезвычайных ситуаций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учителяпредметники</w:t>
            </w:r>
          </w:p>
        </w:tc>
      </w:tr>
      <w:tr>
        <w:trPr>
          <w:trHeight w:val="102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Проект Всероссийский открытый урок «Шоу профессий», «Проектория»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учителяпредметники</w:t>
            </w:r>
          </w:p>
        </w:tc>
      </w:tr>
      <w:tr>
        <w:trPr>
          <w:trHeight w:val="102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Единый урок по безопасности в сети Интернет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учителяпредметники</w:t>
            </w:r>
          </w:p>
        </w:tc>
      </w:tr>
      <w:tr>
        <w:trPr>
          <w:trHeight w:val="1023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Всероссийский урок «Экология и энергосбережение»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учителяпредметники</w:t>
            </w:r>
          </w:p>
        </w:tc>
      </w:tr>
      <w:tr>
        <w:trPr>
          <w:trHeight w:val="102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Всероссийский урок «День Земли»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учителяпредметники</w:t>
            </w:r>
          </w:p>
        </w:tc>
      </w:tr>
      <w:tr>
        <w:trPr>
          <w:trHeight w:val="102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Уроки-экскурсии, библиотечные и музейные уроки, практикумы с реальными предметами природы, ролевые игры, урок-путешествие.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учителяпредметники</w:t>
            </w:r>
          </w:p>
        </w:tc>
      </w:tr>
      <w:tr>
        <w:trPr>
          <w:trHeight w:val="1673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Еженедельное прослушивание Гимна перед началом первого урока в соответствии с требованиями законодательства, проведение бесед о государственной символике и еѐ истории, изучение правил применения государственных символов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учителяпредметники</w:t>
            </w:r>
          </w:p>
        </w:tc>
      </w:tr>
      <w:tr>
        <w:trPr>
          <w:trHeight w:val="406" w:hRule="atLeast"/>
        </w:trPr>
        <w:tc>
          <w:tcPr>
            <w:tcW w:w="8793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Модуль «Социальное партнерство»</w:t>
            </w:r>
          </w:p>
        </w:tc>
      </w:tr>
      <w:tr>
        <w:trPr>
          <w:trHeight w:val="36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Дела, события, мероприятия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>
        <w:trPr>
          <w:trHeight w:val="814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Участие в совещаниях, вебинарах, конференциях, круглых столах, семинарах для педагогов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814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Участие в районных, муниципальных, региональных, Всероссийских конкурсах, олимпиадах, выставках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56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Спортивные соревнования, сдача норм ГТО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406" w:hRule="atLeast"/>
        </w:trPr>
        <w:tc>
          <w:tcPr>
            <w:tcW w:w="8793" w:type="dxa"/>
            <w:gridSpan w:val="11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Модуль «Самоуправление»</w:t>
            </w:r>
          </w:p>
        </w:tc>
      </w:tr>
      <w:tr>
        <w:trPr>
          <w:trHeight w:val="36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>
                <w:b/>
              </w:rPr>
            </w:pPr>
            <w:r>
              <w:rPr>
                <w:b/>
              </w:rPr>
              <w:t>Дела, события, мероприятия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Классы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>
        <w:trPr>
          <w:trHeight w:val="564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Распределение обязанностей между всеми учениками классных коллективов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Классные руководители</w:t>
            </w:r>
          </w:p>
        </w:tc>
      </w:tr>
      <w:tr>
        <w:trPr>
          <w:trHeight w:val="768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Выборы в Совет обучающихся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Сентябрь – октябрь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02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Первичное отделение РДДМ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воспитанию, заместитель директора по ВР, педагог-организатор, классные руководители</w:t>
            </w:r>
          </w:p>
        </w:tc>
      </w:tr>
      <w:tr>
        <w:trPr>
          <w:trHeight w:val="1023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Заседания Центра детских инициатив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неделю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воспитанию, заместитель директора по ВР, педагог-организатор, классные руководители</w:t>
            </w:r>
          </w:p>
        </w:tc>
      </w:tr>
      <w:tr>
        <w:trPr>
          <w:trHeight w:val="770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Заседание Штаба по воспитательной работе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месяц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воспитанию, заместитель директора по ВР, педагог-организатор</w:t>
            </w:r>
          </w:p>
        </w:tc>
      </w:tr>
      <w:tr>
        <w:trPr>
          <w:trHeight w:val="286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Оформление пространства ЦДИ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</w:t>
            </w:r>
          </w:p>
        </w:tc>
      </w:tr>
      <w:tr>
        <w:trPr>
          <w:trHeight w:val="286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Работа с активом классов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</w:t>
            </w:r>
          </w:p>
        </w:tc>
      </w:tr>
      <w:tr>
        <w:trPr>
          <w:trHeight w:val="562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Встреча с участниками школьного волонтерского движения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1 раз в неделю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Советник по воспитанию</w:t>
            </w:r>
          </w:p>
        </w:tc>
      </w:tr>
      <w:tr>
        <w:trPr>
          <w:trHeight w:val="768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Проведение общешкольных мероприятий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</w:t>
            </w:r>
          </w:p>
        </w:tc>
      </w:tr>
      <w:tr>
        <w:trPr>
          <w:trHeight w:val="1023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Организация дежурства в школе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педагог-организатор, классные руководители, учителя-предметники</w:t>
            </w:r>
          </w:p>
        </w:tc>
      </w:tr>
      <w:tr>
        <w:trPr>
          <w:trHeight w:val="564" w:hRule="atLeast"/>
        </w:trPr>
        <w:tc>
          <w:tcPr>
            <w:tcW w:w="4680" w:type="dxa"/>
            <w:gridSpan w:val="5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start="142" w:end="0"/>
              <w:jc w:val="start"/>
              <w:rPr/>
            </w:pPr>
            <w:r>
              <w:rPr/>
              <w:t>Презентация школьных мероприятий в социальных сетях школы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5-9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center"/>
              <w:rPr/>
            </w:pPr>
            <w:r>
              <w:rPr/>
              <w:t>в течение года</w:t>
            </w:r>
          </w:p>
        </w:tc>
        <w:tc>
          <w:tcPr>
            <w:tcW w:w="155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ind w:hanging="0" w:end="0"/>
              <w:jc w:val="start"/>
              <w:rPr/>
            </w:pPr>
            <w:r>
              <w:rPr/>
              <w:t>Заместитель директора по ВР, педагог-организатор</w:t>
            </w:r>
          </w:p>
        </w:tc>
      </w:tr>
    </w:tbl>
    <w:p>
      <w:pPr>
        <w:pStyle w:val="Normal"/>
        <w:bidi w:val="0"/>
        <w:spacing w:before="240" w:after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Tempora LGC Uni">
    <w:charset w:val="01" w:characterSet="utf-8"/>
    <w:family w:val="roman"/>
    <w:pitch w:val="variable"/>
  </w:font>
  <w:font w:name="Times New Roman">
    <w:charset w:val="cc" w:characterSet="windows-1251"/>
    <w:family w:val="roman"/>
    <w:pitch w:val="variable"/>
  </w:font>
  <w:font w:name="Open Sans"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empora LGC Uni" w:hAnsi="Tempora LGC Uni" w:eastAsia="DejaVu Sans" w:cs="Droid Sans"/>
        <w:kern w:val="2"/>
        <w:sz w:val="24"/>
        <w:szCs w:val="24"/>
        <w:lang w:val="ru-RU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empora LGC Uni" w:hAnsi="Tempora LGC Uni" w:eastAsia="DejaVu Sans" w:cs="Droid Sans"/>
      <w:color w:val="auto"/>
      <w:kern w:val="2"/>
      <w:sz w:val="24"/>
      <w:szCs w:val="24"/>
      <w:lang w:val="ru-RU" w:eastAsia="zh-CN" w:bidi="hi-IN"/>
    </w:rPr>
  </w:style>
  <w:style w:type="paragraph" w:styleId="Heading3">
    <w:name w:val="Heading 3"/>
    <w:basedOn w:val="Normal"/>
    <w:next w:val="Normal"/>
    <w:qFormat/>
    <w:pPr>
      <w:keepNext w:val="true"/>
      <w:keepLines/>
      <w:numPr>
        <w:ilvl w:val="2"/>
        <w:numId w:val="1"/>
      </w:numPr>
      <w:outlineLvl w:val="2"/>
    </w:pPr>
    <w:rPr>
      <w:rFonts w:ascii="Times New Roman" w:hAnsi="Times New Roman" w:eastAsia="OfficinaSansBoldITC;Franklin Gothic Demi Cond" w:cs="Times New Roman"/>
      <w:b/>
      <w:sz w:val="24"/>
      <w:szCs w:val="24"/>
      <w:lang w:val="ru-RU"/>
    </w:rPr>
  </w:style>
  <w:style w:type="character" w:styleId="Hyperlink">
    <w:name w:val="Hyperlink"/>
    <w:rPr>
      <w:color w:val="0563C1"/>
      <w:u w:val="single"/>
      <w:lang w:val="ru-RU" w:bidi="ar-SA"/>
    </w:rPr>
  </w:style>
  <w:style w:type="character" w:styleId="FollowedHyperlink">
    <w:name w:val="FollowedHyperlink"/>
    <w:rPr>
      <w:color w:val="954F72"/>
      <w:u w:val="single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ejaVu Sans" w:cs="Droid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Droid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cs="Droid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orlyatarussia.ru/" TargetMode="External"/><Relationship Id="rId3" Type="http://schemas.openxmlformats.org/officeDocument/2006/relationships/hyperlink" Target="https://orlyatarussia.ru/" TargetMode="External"/><Relationship Id="rId4" Type="http://schemas.openxmlformats.org/officeDocument/2006/relationships/hyperlink" Target="https://orlyatarussia.ru/" TargetMode="External"/><Relationship Id="rId5" Type="http://schemas.openxmlformats.org/officeDocument/2006/relationships/hyperlink" Target="https://orlyatarussia.ru/" TargetMode="External"/><Relationship Id="rId6" Type="http://schemas.openxmlformats.org/officeDocument/2006/relationships/hyperlink" Target="https://orlyatarussia.ru/" TargetMode="External"/><Relationship Id="rId7" Type="http://schemas.openxmlformats.org/officeDocument/2006/relationships/hyperlink" Target="https://orlyatarussia.ru/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LibreOffice/24.2.4.1$Linux_X86_64 LibreOffice_project/420$Build-1</Application>
  <AppVersion>15.0000</AppVersion>
  <Pages>20</Pages>
  <Words>3309</Words>
  <Characters>23872</Characters>
  <CharactersWithSpaces>26385</CharactersWithSpaces>
  <Paragraphs>849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2025-11-11T12:07:36Z</dcterms:created>
  <dc:creator/>
  <dc:description/>
  <dc:language>ru-RU</dc:language>
  <cp:lastModifiedBy/>
  <dcterms:modified xsi:type="dcterms:W3CDTF">2025-11-11T12:12:02Z</dcterms:modified>
  <cp:revision>1</cp:revision>
  <dc:subject/>
  <dc:title/>
</cp:coreProperties>
</file>